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07" w:rsidRDefault="003D0DED" w:rsidP="00D93107">
      <w:pPr>
        <w:jc w:val="center"/>
        <w:rPr>
          <w:rFonts w:eastAsiaTheme="minorEastAsia" w:cs="Times New Roman"/>
          <w:b/>
          <w:bCs/>
          <w:iCs/>
          <w:lang w:val="es-ES_tradnl"/>
        </w:rPr>
      </w:pPr>
      <w:r w:rsidRPr="00377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85E3" wp14:editId="6D451843">
                <wp:simplePos x="0" y="0"/>
                <wp:positionH relativeFrom="column">
                  <wp:posOffset>2320290</wp:posOffset>
                </wp:positionH>
                <wp:positionV relativeFrom="paragraph">
                  <wp:posOffset>-1205230</wp:posOffset>
                </wp:positionV>
                <wp:extent cx="3133725" cy="1403985"/>
                <wp:effectExtent l="0" t="0" r="28575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ED" w:rsidRPr="003D0DED" w:rsidRDefault="003D0DED" w:rsidP="003D0DE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>MODIFICACIÓN DE CRÉDITOS POR INCORPORACIÓN DE REMANENTES</w:t>
                            </w:r>
                          </w:p>
                          <w:p w:rsidR="003D0DED" w:rsidRPr="00377052" w:rsidRDefault="003D0DED" w:rsidP="003D0DE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1/201</w:t>
                            </w:r>
                            <w:r w:rsidR="00051297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2.7pt;margin-top:-94.9pt;width:24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">
                <v:textbox style="mso-fit-shape-to-text:t">
                  <w:txbxContent>
                    <w:p w:rsidR="003D0DED" w:rsidRPr="003D0DED" w:rsidRDefault="003D0DED" w:rsidP="003D0DED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>MODIFICACIÓN DE CRÉDITOS POR INCORPORACIÓN DE REMANENTES</w:t>
                      </w:r>
                    </w:p>
                    <w:p w:rsidR="003D0DED" w:rsidRPr="00377052" w:rsidRDefault="003D0DED" w:rsidP="003D0DED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>
                        <w:rPr>
                          <w:b/>
                          <w:sz w:val="20"/>
                        </w:rPr>
                        <w:t>1/201</w:t>
                      </w:r>
                      <w:r w:rsidR="00051297"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3107" w:rsidRPr="00D93107">
        <w:rPr>
          <w:rFonts w:eastAsiaTheme="minorEastAsia" w:cs="Times New Roman"/>
          <w:b/>
          <w:bCs/>
          <w:iCs/>
          <w:lang w:val="es-ES_tradnl"/>
        </w:rPr>
        <w:t>DECRETO DE LA ALCALDÍA.</w:t>
      </w:r>
    </w:p>
    <w:p w:rsidR="00D93107" w:rsidRPr="00D93107" w:rsidRDefault="00D93107" w:rsidP="00906A39">
      <w:pPr>
        <w:jc w:val="both"/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Visto el Expediente relativo a las modificaciones de crédito del vigente presupuesto de 201</w:t>
      </w:r>
      <w:r w:rsidR="00051297">
        <w:rPr>
          <w:rFonts w:eastAsiaTheme="minorEastAsia" w:cs="Times New Roman"/>
          <w:bCs/>
          <w:iCs/>
          <w:lang w:val="es-ES_tradnl"/>
        </w:rPr>
        <w:t>6</w:t>
      </w:r>
      <w:r w:rsidRPr="00D93107">
        <w:rPr>
          <w:rFonts w:eastAsiaTheme="minorEastAsia" w:cs="Times New Roman"/>
          <w:bCs/>
          <w:iCs/>
          <w:lang w:val="es-ES_tradnl"/>
        </w:rPr>
        <w:t>, mediante el procedimiento de Incorporaciones de</w:t>
      </w:r>
      <w:r w:rsidR="00906A39">
        <w:rPr>
          <w:rFonts w:eastAsiaTheme="minorEastAsia" w:cs="Times New Roman"/>
          <w:bCs/>
          <w:iCs/>
          <w:lang w:val="es-ES_tradnl"/>
        </w:rPr>
        <w:t xml:space="preserve"> remanentes de c</w:t>
      </w:r>
      <w:r w:rsidRPr="00D93107">
        <w:rPr>
          <w:rFonts w:eastAsiaTheme="minorEastAsia" w:cs="Times New Roman"/>
          <w:bCs/>
          <w:iCs/>
          <w:lang w:val="es-ES_tradnl"/>
        </w:rPr>
        <w:t>réditos</w:t>
      </w:r>
      <w:r w:rsidR="00051297">
        <w:rPr>
          <w:rFonts w:eastAsiaTheme="minorEastAsia" w:cs="Times New Roman"/>
          <w:bCs/>
          <w:iCs/>
          <w:lang w:val="es-ES_tradnl"/>
        </w:rPr>
        <w:t>, procedentes del ejercicio 2015</w:t>
      </w:r>
      <w:r w:rsidRPr="00D93107">
        <w:rPr>
          <w:rFonts w:eastAsiaTheme="minorEastAsia" w:cs="Times New Roman"/>
          <w:bCs/>
          <w:iCs/>
          <w:lang w:val="es-ES_tradnl"/>
        </w:rPr>
        <w:t>.</w:t>
      </w:r>
    </w:p>
    <w:p w:rsidR="00D93107" w:rsidRPr="00D93107" w:rsidRDefault="00D93107" w:rsidP="00906A39">
      <w:pPr>
        <w:jc w:val="both"/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Considerando que según certifica Intervención, el expediente cumple lo dispuesto en el art. 175, 182 y 163 del Texto Refundido de la Ley Reguladora de las Haciendas Locales; He Resuelto:</w:t>
      </w:r>
    </w:p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1º.</w:t>
      </w:r>
      <w:r w:rsidRPr="00D93107">
        <w:rPr>
          <w:rFonts w:eastAsiaTheme="minorEastAsia" w:cs="Times New Roman"/>
          <w:bCs/>
          <w:iCs/>
          <w:lang w:val="es-ES_tradnl"/>
        </w:rPr>
        <w:noBreakHyphen/>
        <w:t xml:space="preserve"> Aprobar el Expediente de</w:t>
      </w:r>
      <w:r w:rsidR="006931F1">
        <w:rPr>
          <w:rFonts w:eastAsiaTheme="minorEastAsia" w:cs="Times New Roman"/>
          <w:bCs/>
          <w:iCs/>
          <w:lang w:val="es-ES_tradnl"/>
        </w:rPr>
        <w:t xml:space="preserve"> Modi</w:t>
      </w:r>
      <w:r w:rsidR="00051297">
        <w:rPr>
          <w:rFonts w:eastAsiaTheme="minorEastAsia" w:cs="Times New Roman"/>
          <w:bCs/>
          <w:iCs/>
          <w:lang w:val="es-ES_tradnl"/>
        </w:rPr>
        <w:t>ficación de Créditos nº  01/2016</w:t>
      </w:r>
      <w:r w:rsidR="006931F1">
        <w:rPr>
          <w:rFonts w:eastAsiaTheme="minorEastAsia" w:cs="Times New Roman"/>
          <w:bCs/>
          <w:iCs/>
          <w:lang w:val="es-ES_tradnl"/>
        </w:rPr>
        <w:t>, mediante Incorporación</w:t>
      </w:r>
      <w:r w:rsidRPr="00D93107">
        <w:rPr>
          <w:rFonts w:eastAsiaTheme="minorEastAsia" w:cs="Times New Roman"/>
          <w:bCs/>
          <w:iCs/>
          <w:lang w:val="es-ES_tradnl"/>
        </w:rPr>
        <w:t xml:space="preserve"> de </w:t>
      </w:r>
      <w:r w:rsidR="006931F1">
        <w:rPr>
          <w:rFonts w:eastAsiaTheme="minorEastAsia" w:cs="Times New Roman"/>
          <w:bCs/>
          <w:iCs/>
          <w:lang w:val="es-ES_tradnl"/>
        </w:rPr>
        <w:t>remanentes</w:t>
      </w:r>
      <w:r w:rsidRPr="00D93107">
        <w:rPr>
          <w:rFonts w:eastAsiaTheme="minorEastAsia" w:cs="Times New Roman"/>
          <w:bCs/>
          <w:iCs/>
          <w:lang w:val="es-ES_tradn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713"/>
        <w:gridCol w:w="1501"/>
      </w:tblGrid>
      <w:tr w:rsidR="00906A39" w:rsidRPr="00066208" w:rsidTr="00AA6A65">
        <w:tc>
          <w:tcPr>
            <w:tcW w:w="1124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Concepto</w:t>
            </w:r>
          </w:p>
        </w:tc>
        <w:tc>
          <w:tcPr>
            <w:tcW w:w="4713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INGRESOS</w:t>
            </w:r>
          </w:p>
        </w:tc>
        <w:tc>
          <w:tcPr>
            <w:tcW w:w="1501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Importe</w:t>
            </w:r>
          </w:p>
        </w:tc>
      </w:tr>
      <w:tr w:rsidR="00906A39" w:rsidRPr="00066208" w:rsidTr="00AA6A65">
        <w:tc>
          <w:tcPr>
            <w:tcW w:w="1124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Cs/>
                <w:lang w:val="es-ES_tradnl"/>
              </w:rPr>
              <w:t>87</w:t>
            </w:r>
          </w:p>
        </w:tc>
        <w:tc>
          <w:tcPr>
            <w:tcW w:w="4713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REMANENTE DE TESORERÍA</w:t>
            </w:r>
          </w:p>
        </w:tc>
        <w:tc>
          <w:tcPr>
            <w:tcW w:w="1501" w:type="dxa"/>
            <w:shd w:val="clear" w:color="auto" w:fill="auto"/>
          </w:tcPr>
          <w:p w:rsidR="00906A39" w:rsidRPr="00066208" w:rsidRDefault="00351885" w:rsidP="00AA6A65">
            <w:pPr>
              <w:jc w:val="righ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1.159,39 </w:t>
            </w:r>
            <w:bookmarkStart w:id="0" w:name="_GoBack"/>
            <w:bookmarkEnd w:id="0"/>
            <w:r w:rsidR="00906A39">
              <w:rPr>
                <w:b/>
                <w:bCs/>
                <w:lang w:val="es-ES_tradnl"/>
              </w:rPr>
              <w:t>€</w:t>
            </w:r>
          </w:p>
        </w:tc>
      </w:tr>
    </w:tbl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562"/>
        <w:gridCol w:w="1501"/>
      </w:tblGrid>
      <w:tr w:rsidR="00906A39" w:rsidRPr="00066208" w:rsidTr="00906A39">
        <w:trPr>
          <w:trHeight w:val="487"/>
        </w:trPr>
        <w:tc>
          <w:tcPr>
            <w:tcW w:w="1275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Partida</w:t>
            </w:r>
          </w:p>
        </w:tc>
        <w:tc>
          <w:tcPr>
            <w:tcW w:w="4562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Gasto</w:t>
            </w:r>
            <w:r>
              <w:rPr>
                <w:b/>
                <w:bCs/>
                <w:lang w:val="es-ES_tradnl"/>
              </w:rPr>
              <w:t>s</w:t>
            </w:r>
            <w:r w:rsidRPr="00066208">
              <w:rPr>
                <w:b/>
                <w:bCs/>
                <w:lang w:val="es-ES_tradnl"/>
              </w:rPr>
              <w:t xml:space="preserve"> Afectado</w:t>
            </w:r>
            <w:r>
              <w:rPr>
                <w:b/>
                <w:bCs/>
                <w:lang w:val="es-ES_tradnl"/>
              </w:rPr>
              <w:t>s</w:t>
            </w:r>
          </w:p>
        </w:tc>
        <w:tc>
          <w:tcPr>
            <w:tcW w:w="1501" w:type="dxa"/>
            <w:shd w:val="clear" w:color="auto" w:fill="auto"/>
          </w:tcPr>
          <w:p w:rsidR="00906A39" w:rsidRPr="00066208" w:rsidRDefault="00906A39" w:rsidP="00AA6A65">
            <w:pPr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Importe</w:t>
            </w:r>
          </w:p>
        </w:tc>
      </w:tr>
      <w:tr w:rsidR="00351885" w:rsidRPr="00066208" w:rsidTr="00AA6A65">
        <w:tc>
          <w:tcPr>
            <w:tcW w:w="1275" w:type="dxa"/>
            <w:shd w:val="clear" w:color="auto" w:fill="auto"/>
          </w:tcPr>
          <w:p w:rsidR="00351885" w:rsidRPr="00DF7010" w:rsidRDefault="00351885" w:rsidP="00BF1D7C">
            <w:r w:rsidRPr="00DF7010">
              <w:t>241 619.02</w:t>
            </w:r>
          </w:p>
        </w:tc>
        <w:tc>
          <w:tcPr>
            <w:tcW w:w="4562" w:type="dxa"/>
            <w:shd w:val="clear" w:color="auto" w:fill="auto"/>
          </w:tcPr>
          <w:p w:rsidR="00351885" w:rsidRPr="00DF7010" w:rsidRDefault="00351885" w:rsidP="00BF1D7C">
            <w:r w:rsidRPr="00DF7010">
              <w:t>III PLAN DE EMPLEO DIPUTACIÓN PROVINCIAL</w:t>
            </w:r>
          </w:p>
        </w:tc>
        <w:tc>
          <w:tcPr>
            <w:tcW w:w="1501" w:type="dxa"/>
            <w:shd w:val="clear" w:color="auto" w:fill="auto"/>
          </w:tcPr>
          <w:p w:rsidR="00351885" w:rsidRDefault="00351885" w:rsidP="00351885">
            <w:pPr>
              <w:jc w:val="right"/>
            </w:pPr>
            <w:r w:rsidRPr="00DF7010">
              <w:t>1.159,39 €</w:t>
            </w:r>
          </w:p>
        </w:tc>
      </w:tr>
      <w:tr w:rsidR="00906A39" w:rsidRPr="00066208" w:rsidTr="00AA6A65">
        <w:tc>
          <w:tcPr>
            <w:tcW w:w="1275" w:type="dxa"/>
            <w:shd w:val="clear" w:color="auto" w:fill="auto"/>
          </w:tcPr>
          <w:p w:rsidR="00906A39" w:rsidRPr="00E8620B" w:rsidRDefault="00906A39" w:rsidP="00AA6A65">
            <w:pPr>
              <w:rPr>
                <w:b/>
                <w:bCs/>
                <w:lang w:val="es-ES_tradnl"/>
              </w:rPr>
            </w:pPr>
            <w:r w:rsidRPr="00E8620B">
              <w:rPr>
                <w:b/>
                <w:bCs/>
                <w:lang w:val="es-ES_tradnl"/>
              </w:rPr>
              <w:t>TOTAL</w:t>
            </w:r>
          </w:p>
        </w:tc>
        <w:tc>
          <w:tcPr>
            <w:tcW w:w="4562" w:type="dxa"/>
            <w:shd w:val="clear" w:color="auto" w:fill="auto"/>
          </w:tcPr>
          <w:p w:rsidR="00906A39" w:rsidRPr="00E8620B" w:rsidRDefault="00906A39" w:rsidP="00AA6A65">
            <w:pPr>
              <w:rPr>
                <w:b/>
                <w:bCs/>
                <w:lang w:val="es-ES_tradnl"/>
              </w:rPr>
            </w:pPr>
          </w:p>
        </w:tc>
        <w:tc>
          <w:tcPr>
            <w:tcW w:w="1501" w:type="dxa"/>
            <w:shd w:val="clear" w:color="auto" w:fill="auto"/>
          </w:tcPr>
          <w:p w:rsidR="00906A39" w:rsidRPr="00E8620B" w:rsidRDefault="00351885" w:rsidP="00AA6A65">
            <w:pPr>
              <w:jc w:val="righ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1.159,39 </w:t>
            </w:r>
            <w:r w:rsidR="00906A39" w:rsidRPr="00E8620B">
              <w:rPr>
                <w:b/>
                <w:bCs/>
                <w:lang w:val="es-ES_tradnl"/>
              </w:rPr>
              <w:t>€</w:t>
            </w:r>
          </w:p>
        </w:tc>
      </w:tr>
    </w:tbl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</w:p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2º.</w:t>
      </w:r>
      <w:r w:rsidRPr="00D93107">
        <w:rPr>
          <w:rFonts w:eastAsiaTheme="minorEastAsia" w:cs="Times New Roman"/>
          <w:bCs/>
          <w:iCs/>
          <w:lang w:val="es-ES_tradnl"/>
        </w:rPr>
        <w:noBreakHyphen/>
        <w:t xml:space="preserve"> Modificar en consecuencia los conceptos y partidas que quedan afectados.</w:t>
      </w:r>
    </w:p>
    <w:p w:rsidR="000C5394" w:rsidRPr="00D93107" w:rsidRDefault="00D93107" w:rsidP="000B19DF">
      <w:pPr>
        <w:jc w:val="center"/>
      </w:pPr>
      <w:r w:rsidRPr="00D93107">
        <w:rPr>
          <w:rFonts w:eastAsiaTheme="minorEastAsia" w:cs="Times New Roman"/>
          <w:bCs/>
          <w:i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8FAD" wp14:editId="5259C812">
                <wp:simplePos x="0" y="0"/>
                <wp:positionH relativeFrom="column">
                  <wp:align>center</wp:align>
                </wp:positionH>
                <wp:positionV relativeFrom="paragraph">
                  <wp:posOffset>6247130</wp:posOffset>
                </wp:positionV>
                <wp:extent cx="2525395" cy="131127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 w:rsidRPr="009A35F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>El Alcalde.</w:t>
                            </w: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 w:rsidRPr="009A35F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Fdo.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>Juan Carlos Moraleda Herrera</w:t>
                            </w:r>
                          </w:p>
                          <w:p w:rsidR="00D93107" w:rsidRPr="00E201B9" w:rsidRDefault="00D93107" w:rsidP="00D93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0;margin-top:491.9pt;width:198.85pt;height:103.2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" strokecolor="white">
                <v:textbox style="mso-fit-shape-to-text:t">
                  <w:txbxContent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  <w:r w:rsidRPr="009A35FE"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>El Alcalde.</w:t>
                      </w: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  <w:r w:rsidRPr="009A35FE"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 xml:space="preserve">Fdo.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>Juan Carlos Moraleda Herrera</w:t>
                      </w:r>
                    </w:p>
                    <w:p w:rsidR="00D93107" w:rsidRPr="00E201B9" w:rsidRDefault="00D93107" w:rsidP="00D93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5394" w:rsidRPr="00D93107">
        <w:t xml:space="preserve">Ballesteros de Calatrava, </w:t>
      </w:r>
      <w:r w:rsidR="00351885">
        <w:t>15</w:t>
      </w:r>
      <w:r w:rsidR="000B19DF">
        <w:t xml:space="preserve"> de </w:t>
      </w:r>
      <w:r w:rsidR="00351885">
        <w:t>enero</w:t>
      </w:r>
      <w:r w:rsidR="003D0DED" w:rsidRPr="00D93107">
        <w:t xml:space="preserve"> de </w:t>
      </w:r>
      <w:r w:rsidR="00051297">
        <w:t>2016</w:t>
      </w:r>
    </w:p>
    <w:p w:rsidR="000C5394" w:rsidRPr="00D93107" w:rsidRDefault="000C5394" w:rsidP="000C5394">
      <w:pPr>
        <w:jc w:val="center"/>
      </w:pPr>
    </w:p>
    <w:p w:rsidR="000C5394" w:rsidRPr="00D93107" w:rsidRDefault="000C5394" w:rsidP="000C5394"/>
    <w:p w:rsidR="000C5394" w:rsidRPr="00D93107" w:rsidRDefault="000C5394" w:rsidP="000C5394">
      <w:pPr>
        <w:jc w:val="center"/>
      </w:pPr>
      <w:r w:rsidRPr="00D93107">
        <w:t>Fdo.: Juan Carlos Moraleda Herrera</w:t>
      </w:r>
    </w:p>
    <w:p w:rsidR="00E1217D" w:rsidRPr="00D93107" w:rsidRDefault="00E1217D" w:rsidP="00B50B0B">
      <w:pPr>
        <w:tabs>
          <w:tab w:val="left" w:pos="1995"/>
        </w:tabs>
      </w:pPr>
    </w:p>
    <w:sectPr w:rsidR="00E1217D" w:rsidRPr="00D93107" w:rsidSect="00E121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42" w:rsidRDefault="00676B42" w:rsidP="007756B9">
      <w:pPr>
        <w:spacing w:after="0" w:line="240" w:lineRule="auto"/>
      </w:pPr>
      <w:r>
        <w:separator/>
      </w:r>
    </w:p>
  </w:endnote>
  <w:endnote w:type="continuationSeparator" w:id="0">
    <w:p w:rsidR="00676B42" w:rsidRDefault="00676B42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42" w:rsidRDefault="00676B42" w:rsidP="007756B9">
      <w:pPr>
        <w:spacing w:after="0" w:line="240" w:lineRule="auto"/>
      </w:pPr>
      <w:r>
        <w:separator/>
      </w:r>
    </w:p>
  </w:footnote>
  <w:footnote w:type="continuationSeparator" w:id="0">
    <w:p w:rsidR="00676B42" w:rsidRDefault="00676B42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D1F514F" wp14:editId="057F068A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752A9081" wp14:editId="7CF6A3CA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28EBA59A" wp14:editId="733CCF59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61EC6440" wp14:editId="44CECA56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94"/>
    <w:rsid w:val="00042795"/>
    <w:rsid w:val="00051297"/>
    <w:rsid w:val="0008037F"/>
    <w:rsid w:val="000B19DF"/>
    <w:rsid w:val="000C5394"/>
    <w:rsid w:val="001F6678"/>
    <w:rsid w:val="00351885"/>
    <w:rsid w:val="003D0DED"/>
    <w:rsid w:val="00551B3F"/>
    <w:rsid w:val="005E503E"/>
    <w:rsid w:val="00601F31"/>
    <w:rsid w:val="00663907"/>
    <w:rsid w:val="00676B42"/>
    <w:rsid w:val="006931F1"/>
    <w:rsid w:val="006B50F3"/>
    <w:rsid w:val="007756B9"/>
    <w:rsid w:val="00812055"/>
    <w:rsid w:val="0087346F"/>
    <w:rsid w:val="00906A39"/>
    <w:rsid w:val="009326DE"/>
    <w:rsid w:val="00AD7F8A"/>
    <w:rsid w:val="00B50B0B"/>
    <w:rsid w:val="00BE0C09"/>
    <w:rsid w:val="00BE7218"/>
    <w:rsid w:val="00CB614C"/>
    <w:rsid w:val="00D5054D"/>
    <w:rsid w:val="00D93107"/>
    <w:rsid w:val="00DA6EA3"/>
    <w:rsid w:val="00E0440D"/>
    <w:rsid w:val="00E1217D"/>
    <w:rsid w:val="00EC4A7B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5">
    <w:name w:val="heading 5"/>
    <w:basedOn w:val="Normal"/>
    <w:next w:val="Normal"/>
    <w:link w:val="Ttulo5Car"/>
    <w:semiHidden/>
    <w:unhideWhenUsed/>
    <w:qFormat/>
    <w:rsid w:val="000C53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C53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0C539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0C5394"/>
    <w:rPr>
      <w:rFonts w:asciiTheme="majorHAnsi" w:eastAsiaTheme="majorEastAsia" w:hAnsiTheme="majorHAnsi" w:cs="Times New Roman"/>
    </w:rPr>
  </w:style>
  <w:style w:type="paragraph" w:styleId="Textoindependiente">
    <w:name w:val="Body Text"/>
    <w:basedOn w:val="Normal"/>
    <w:link w:val="TextoindependienteCar"/>
    <w:rsid w:val="000C5394"/>
    <w:pPr>
      <w:tabs>
        <w:tab w:val="left" w:pos="1000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5394"/>
    <w:rPr>
      <w:rFonts w:ascii="Verdana" w:eastAsia="Times New Roman" w:hAnsi="Verdana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5">
    <w:name w:val="heading 5"/>
    <w:basedOn w:val="Normal"/>
    <w:next w:val="Normal"/>
    <w:link w:val="Ttulo5Car"/>
    <w:semiHidden/>
    <w:unhideWhenUsed/>
    <w:qFormat/>
    <w:rsid w:val="000C53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C53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0C539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0C5394"/>
    <w:rPr>
      <w:rFonts w:asciiTheme="majorHAnsi" w:eastAsiaTheme="majorEastAsia" w:hAnsiTheme="majorHAnsi" w:cs="Times New Roman"/>
    </w:rPr>
  </w:style>
  <w:style w:type="paragraph" w:styleId="Textoindependiente">
    <w:name w:val="Body Text"/>
    <w:basedOn w:val="Normal"/>
    <w:link w:val="TextoindependienteCar"/>
    <w:rsid w:val="000C5394"/>
    <w:pPr>
      <w:tabs>
        <w:tab w:val="left" w:pos="1000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5394"/>
    <w:rPr>
      <w:rFonts w:ascii="Verdana" w:eastAsia="Times New Roman" w:hAnsi="Verdana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7</cp:revision>
  <cp:lastPrinted>2017-03-17T12:03:00Z</cp:lastPrinted>
  <dcterms:created xsi:type="dcterms:W3CDTF">2015-12-04T12:23:00Z</dcterms:created>
  <dcterms:modified xsi:type="dcterms:W3CDTF">2017-03-17T12:03:00Z</dcterms:modified>
</cp:coreProperties>
</file>