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07" w:rsidRDefault="003D0DED" w:rsidP="00D93107">
      <w:pPr>
        <w:jc w:val="center"/>
        <w:rPr>
          <w:rFonts w:eastAsiaTheme="minorEastAsia" w:cs="Times New Roman"/>
          <w:b/>
          <w:bCs/>
          <w:iCs/>
          <w:lang w:val="es-ES_tradnl"/>
        </w:rPr>
      </w:pPr>
      <w:r w:rsidRPr="0037705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885E3" wp14:editId="6D451843">
                <wp:simplePos x="0" y="0"/>
                <wp:positionH relativeFrom="column">
                  <wp:posOffset>2320290</wp:posOffset>
                </wp:positionH>
                <wp:positionV relativeFrom="paragraph">
                  <wp:posOffset>-1205230</wp:posOffset>
                </wp:positionV>
                <wp:extent cx="3133725" cy="1403985"/>
                <wp:effectExtent l="0" t="0" r="28575" b="1270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DED" w:rsidRPr="003D0DED" w:rsidRDefault="003D0DED" w:rsidP="003D0DE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>MODIFICACIÓN DE CRÉDITOS POR INCORPORACIÓN DE REMANENTES</w:t>
                            </w:r>
                          </w:p>
                          <w:p w:rsidR="003D0DED" w:rsidRPr="00377052" w:rsidRDefault="003D0DED" w:rsidP="003D0DED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1/201</w:t>
                            </w:r>
                            <w:r w:rsidR="00906A39">
                              <w:rPr>
                                <w:b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2.7pt;margin-top:-94.9pt;width:24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">
                <v:textbox style="mso-fit-shape-to-text:t">
                  <w:txbxContent>
                    <w:p w:rsidR="003D0DED" w:rsidRPr="003D0DED" w:rsidRDefault="003D0DED" w:rsidP="003D0DED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>MODIFICACIÓN DE CRÉDITOS POR INCORPORACIÓN DE REMANENTES</w:t>
                      </w:r>
                    </w:p>
                    <w:p w:rsidR="003D0DED" w:rsidRPr="00377052" w:rsidRDefault="003D0DED" w:rsidP="003D0DED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>
                        <w:rPr>
                          <w:b/>
                          <w:sz w:val="20"/>
                        </w:rPr>
                        <w:t>1/201</w:t>
                      </w:r>
                      <w:r w:rsidR="00906A39">
                        <w:rPr>
                          <w:b/>
                          <w:sz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93107" w:rsidRPr="00D93107">
        <w:rPr>
          <w:rFonts w:eastAsiaTheme="minorEastAsia" w:cs="Times New Roman"/>
          <w:b/>
          <w:bCs/>
          <w:iCs/>
          <w:lang w:val="es-ES_tradnl"/>
        </w:rPr>
        <w:t>DECRETO DE LA ALCALDÍA.</w:t>
      </w:r>
    </w:p>
    <w:p w:rsidR="00D93107" w:rsidRPr="00D93107" w:rsidRDefault="00D93107" w:rsidP="00906A39">
      <w:pPr>
        <w:jc w:val="both"/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Visto el Expediente relativo a las modificaciones de crédito del vigente presupuesto de 201</w:t>
      </w:r>
      <w:r w:rsidR="00906A39">
        <w:rPr>
          <w:rFonts w:eastAsiaTheme="minorEastAsia" w:cs="Times New Roman"/>
          <w:bCs/>
          <w:iCs/>
          <w:lang w:val="es-ES_tradnl"/>
        </w:rPr>
        <w:t>5</w:t>
      </w:r>
      <w:r w:rsidRPr="00D93107">
        <w:rPr>
          <w:rFonts w:eastAsiaTheme="minorEastAsia" w:cs="Times New Roman"/>
          <w:bCs/>
          <w:iCs/>
          <w:lang w:val="es-ES_tradnl"/>
        </w:rPr>
        <w:t>, mediante el procedimiento de Incorporaciones de</w:t>
      </w:r>
      <w:r w:rsidR="00906A39">
        <w:rPr>
          <w:rFonts w:eastAsiaTheme="minorEastAsia" w:cs="Times New Roman"/>
          <w:bCs/>
          <w:iCs/>
          <w:lang w:val="es-ES_tradnl"/>
        </w:rPr>
        <w:t xml:space="preserve"> remanentes de c</w:t>
      </w:r>
      <w:r w:rsidRPr="00D93107">
        <w:rPr>
          <w:rFonts w:eastAsiaTheme="minorEastAsia" w:cs="Times New Roman"/>
          <w:bCs/>
          <w:iCs/>
          <w:lang w:val="es-ES_tradnl"/>
        </w:rPr>
        <w:t>réditos</w:t>
      </w:r>
      <w:r w:rsidR="00906A39">
        <w:rPr>
          <w:rFonts w:eastAsiaTheme="minorEastAsia" w:cs="Times New Roman"/>
          <w:bCs/>
          <w:iCs/>
          <w:lang w:val="es-ES_tradnl"/>
        </w:rPr>
        <w:t>, procedentes del ejercicio 2014</w:t>
      </w:r>
      <w:r w:rsidRPr="00D93107">
        <w:rPr>
          <w:rFonts w:eastAsiaTheme="minorEastAsia" w:cs="Times New Roman"/>
          <w:bCs/>
          <w:iCs/>
          <w:lang w:val="es-ES_tradnl"/>
        </w:rPr>
        <w:t>.</w:t>
      </w:r>
    </w:p>
    <w:p w:rsidR="00D93107" w:rsidRPr="00D93107" w:rsidRDefault="00D93107" w:rsidP="00906A39">
      <w:pPr>
        <w:jc w:val="both"/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Considerando que según certifica Intervención, el expediente cumple lo dispuesto en el art. 175, 182 y 163 del Texto Refundido de la Ley Reguladora de las Haciendas Locales; He Resuelto:</w:t>
      </w:r>
    </w:p>
    <w:p w:rsidR="00D93107" w:rsidRPr="00D93107" w:rsidRDefault="00D93107" w:rsidP="00D93107">
      <w:pPr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1º.</w:t>
      </w:r>
      <w:r w:rsidRPr="00D93107">
        <w:rPr>
          <w:rFonts w:eastAsiaTheme="minorEastAsia" w:cs="Times New Roman"/>
          <w:bCs/>
          <w:iCs/>
          <w:lang w:val="es-ES_tradnl"/>
        </w:rPr>
        <w:noBreakHyphen/>
        <w:t xml:space="preserve"> Aprobar el Expediente de</w:t>
      </w:r>
      <w:r w:rsidR="006931F1">
        <w:rPr>
          <w:rFonts w:eastAsiaTheme="minorEastAsia" w:cs="Times New Roman"/>
          <w:bCs/>
          <w:iCs/>
          <w:lang w:val="es-ES_tradnl"/>
        </w:rPr>
        <w:t xml:space="preserve"> Modificación de Créditos nº  01/2015, mediante Incorporación</w:t>
      </w:r>
      <w:r w:rsidRPr="00D93107">
        <w:rPr>
          <w:rFonts w:eastAsiaTheme="minorEastAsia" w:cs="Times New Roman"/>
          <w:bCs/>
          <w:iCs/>
          <w:lang w:val="es-ES_tradnl"/>
        </w:rPr>
        <w:t xml:space="preserve"> de </w:t>
      </w:r>
      <w:r w:rsidR="006931F1">
        <w:rPr>
          <w:rFonts w:eastAsiaTheme="minorEastAsia" w:cs="Times New Roman"/>
          <w:bCs/>
          <w:iCs/>
          <w:lang w:val="es-ES_tradnl"/>
        </w:rPr>
        <w:t>remanentes</w:t>
      </w:r>
      <w:r w:rsidRPr="00D93107">
        <w:rPr>
          <w:rFonts w:eastAsiaTheme="minorEastAsia" w:cs="Times New Roman"/>
          <w:bCs/>
          <w:iCs/>
          <w:lang w:val="es-ES_tradnl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713"/>
        <w:gridCol w:w="1501"/>
      </w:tblGrid>
      <w:tr w:rsidR="00906A39" w:rsidRPr="00066208" w:rsidTr="00AA6A65">
        <w:tc>
          <w:tcPr>
            <w:tcW w:w="1124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Concepto</w:t>
            </w:r>
          </w:p>
        </w:tc>
        <w:tc>
          <w:tcPr>
            <w:tcW w:w="4713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INGRESOS</w:t>
            </w:r>
          </w:p>
        </w:tc>
        <w:tc>
          <w:tcPr>
            <w:tcW w:w="1501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Importe</w:t>
            </w:r>
          </w:p>
        </w:tc>
      </w:tr>
      <w:tr w:rsidR="00906A39" w:rsidRPr="00066208" w:rsidTr="00AA6A65">
        <w:tc>
          <w:tcPr>
            <w:tcW w:w="1124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 w:rsidRPr="00066208">
              <w:rPr>
                <w:bCs/>
                <w:lang w:val="es-ES_tradnl"/>
              </w:rPr>
              <w:t>87</w:t>
            </w:r>
          </w:p>
        </w:tc>
        <w:tc>
          <w:tcPr>
            <w:tcW w:w="4713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REMANENTE DE TESORERÍA</w:t>
            </w:r>
          </w:p>
        </w:tc>
        <w:tc>
          <w:tcPr>
            <w:tcW w:w="1501" w:type="dxa"/>
            <w:shd w:val="clear" w:color="auto" w:fill="auto"/>
          </w:tcPr>
          <w:p w:rsidR="00906A39" w:rsidRPr="00066208" w:rsidRDefault="00906A39" w:rsidP="000063F6">
            <w:pPr>
              <w:jc w:val="right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43.7</w:t>
            </w:r>
            <w:r w:rsidR="000063F6">
              <w:rPr>
                <w:b/>
                <w:bCs/>
                <w:lang w:val="es-ES_tradnl"/>
              </w:rPr>
              <w:t>16</w:t>
            </w:r>
            <w:r>
              <w:rPr>
                <w:b/>
                <w:bCs/>
                <w:lang w:val="es-ES_tradnl"/>
              </w:rPr>
              <w:t>,68 €</w:t>
            </w:r>
          </w:p>
        </w:tc>
      </w:tr>
    </w:tbl>
    <w:p w:rsidR="00D93107" w:rsidRPr="00D93107" w:rsidRDefault="00D93107" w:rsidP="00D93107">
      <w:pPr>
        <w:rPr>
          <w:rFonts w:eastAsiaTheme="minorEastAsia" w:cs="Times New Roman"/>
          <w:bCs/>
          <w:iCs/>
          <w:lang w:val="es-ES_tradn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562"/>
        <w:gridCol w:w="1501"/>
      </w:tblGrid>
      <w:tr w:rsidR="00906A39" w:rsidRPr="00066208" w:rsidTr="00906A39">
        <w:trPr>
          <w:trHeight w:val="487"/>
        </w:trPr>
        <w:tc>
          <w:tcPr>
            <w:tcW w:w="1275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Partida</w:t>
            </w:r>
          </w:p>
        </w:tc>
        <w:tc>
          <w:tcPr>
            <w:tcW w:w="4562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Gasto</w:t>
            </w:r>
            <w:r>
              <w:rPr>
                <w:b/>
                <w:bCs/>
                <w:lang w:val="es-ES_tradnl"/>
              </w:rPr>
              <w:t>s</w:t>
            </w:r>
            <w:r w:rsidRPr="00066208">
              <w:rPr>
                <w:b/>
                <w:bCs/>
                <w:lang w:val="es-ES_tradnl"/>
              </w:rPr>
              <w:t xml:space="preserve"> Afectado</w:t>
            </w:r>
            <w:r>
              <w:rPr>
                <w:b/>
                <w:bCs/>
                <w:lang w:val="es-ES_tradnl"/>
              </w:rPr>
              <w:t>s</w:t>
            </w:r>
          </w:p>
        </w:tc>
        <w:tc>
          <w:tcPr>
            <w:tcW w:w="1501" w:type="dxa"/>
            <w:shd w:val="clear" w:color="auto" w:fill="auto"/>
          </w:tcPr>
          <w:p w:rsidR="00906A39" w:rsidRPr="00066208" w:rsidRDefault="00906A39" w:rsidP="00AA6A65">
            <w:pPr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Importe</w:t>
            </w:r>
          </w:p>
        </w:tc>
      </w:tr>
      <w:tr w:rsidR="00906A39" w:rsidRPr="00066208" w:rsidTr="00AA6A65">
        <w:tc>
          <w:tcPr>
            <w:tcW w:w="1275" w:type="dxa"/>
            <w:shd w:val="clear" w:color="auto" w:fill="auto"/>
          </w:tcPr>
          <w:p w:rsidR="00906A39" w:rsidRPr="00066208" w:rsidRDefault="00906A39" w:rsidP="00AA6A65">
            <w:pPr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169 61902</w:t>
            </w:r>
          </w:p>
        </w:tc>
        <w:tc>
          <w:tcPr>
            <w:tcW w:w="4562" w:type="dxa"/>
            <w:shd w:val="clear" w:color="auto" w:fill="auto"/>
          </w:tcPr>
          <w:p w:rsidR="00906A39" w:rsidRPr="00066208" w:rsidRDefault="00906A39" w:rsidP="00AA6A65">
            <w:pPr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Plan provincial de accesibilidad </w:t>
            </w:r>
          </w:p>
        </w:tc>
        <w:tc>
          <w:tcPr>
            <w:tcW w:w="1501" w:type="dxa"/>
            <w:shd w:val="clear" w:color="auto" w:fill="auto"/>
          </w:tcPr>
          <w:p w:rsidR="00906A39" w:rsidRPr="00066208" w:rsidRDefault="00906A39" w:rsidP="00AA6A65">
            <w:pPr>
              <w:jc w:val="righ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16.872,00 €</w:t>
            </w:r>
          </w:p>
        </w:tc>
      </w:tr>
      <w:tr w:rsidR="00906A39" w:rsidTr="00AA6A65">
        <w:tc>
          <w:tcPr>
            <w:tcW w:w="1275" w:type="dxa"/>
            <w:shd w:val="clear" w:color="auto" w:fill="auto"/>
          </w:tcPr>
          <w:p w:rsidR="00906A39" w:rsidRDefault="00906A39" w:rsidP="00AA6A65">
            <w:pPr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169 61902</w:t>
            </w:r>
          </w:p>
        </w:tc>
        <w:tc>
          <w:tcPr>
            <w:tcW w:w="4562" w:type="dxa"/>
            <w:shd w:val="clear" w:color="auto" w:fill="auto"/>
          </w:tcPr>
          <w:p w:rsidR="00906A39" w:rsidRDefault="00906A39" w:rsidP="00AA6A65">
            <w:pPr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Plan extraordinario obras Diputación Provincial</w:t>
            </w:r>
          </w:p>
        </w:tc>
        <w:tc>
          <w:tcPr>
            <w:tcW w:w="1501" w:type="dxa"/>
            <w:shd w:val="clear" w:color="auto" w:fill="auto"/>
          </w:tcPr>
          <w:p w:rsidR="00906A39" w:rsidRDefault="00906A39" w:rsidP="00AA6A65">
            <w:pPr>
              <w:jc w:val="righ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17.369,00 €</w:t>
            </w:r>
          </w:p>
        </w:tc>
        <w:bookmarkStart w:id="0" w:name="_GoBack"/>
        <w:bookmarkEnd w:id="0"/>
      </w:tr>
      <w:tr w:rsidR="00906A39" w:rsidTr="00AA6A65">
        <w:tc>
          <w:tcPr>
            <w:tcW w:w="1275" w:type="dxa"/>
            <w:shd w:val="clear" w:color="auto" w:fill="auto"/>
          </w:tcPr>
          <w:p w:rsidR="00906A39" w:rsidRDefault="00906A39" w:rsidP="00AA6A65">
            <w:pPr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169</w:t>
            </w:r>
            <w:r w:rsidRPr="00906A39">
              <w:rPr>
                <w:bCs/>
                <w:lang w:val="es-ES_tradnl"/>
              </w:rPr>
              <w:t xml:space="preserve"> 61902</w:t>
            </w:r>
          </w:p>
        </w:tc>
        <w:tc>
          <w:tcPr>
            <w:tcW w:w="4562" w:type="dxa"/>
            <w:shd w:val="clear" w:color="auto" w:fill="auto"/>
          </w:tcPr>
          <w:p w:rsidR="00906A39" w:rsidRDefault="006931F1" w:rsidP="00AA6A65">
            <w:pPr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Resolución </w:t>
            </w:r>
            <w:r w:rsidR="00906A39">
              <w:rPr>
                <w:bCs/>
                <w:lang w:val="es-ES_tradnl"/>
              </w:rPr>
              <w:t>30 de diciembre</w:t>
            </w:r>
            <w:r w:rsidR="00EC4A7B">
              <w:rPr>
                <w:bCs/>
                <w:lang w:val="es-ES_tradnl"/>
              </w:rPr>
              <w:t xml:space="preserve"> 2014 D. </w:t>
            </w:r>
            <w:proofErr w:type="spellStart"/>
            <w:r w:rsidR="00EC4A7B">
              <w:rPr>
                <w:bCs/>
                <w:lang w:val="es-ES_tradnl"/>
              </w:rPr>
              <w:t>Proval</w:t>
            </w:r>
            <w:proofErr w:type="spellEnd"/>
            <w:r w:rsidR="00EC4A7B">
              <w:rPr>
                <w:bCs/>
                <w:lang w:val="es-ES_tradnl"/>
              </w:rPr>
              <w:t>.</w:t>
            </w:r>
          </w:p>
        </w:tc>
        <w:tc>
          <w:tcPr>
            <w:tcW w:w="1501" w:type="dxa"/>
            <w:shd w:val="clear" w:color="auto" w:fill="auto"/>
          </w:tcPr>
          <w:p w:rsidR="00906A39" w:rsidRDefault="00906A39" w:rsidP="00AA6A65">
            <w:pPr>
              <w:jc w:val="righ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9.475,68 €</w:t>
            </w:r>
          </w:p>
        </w:tc>
      </w:tr>
      <w:tr w:rsidR="00906A39" w:rsidRPr="00066208" w:rsidTr="00AA6A65">
        <w:tc>
          <w:tcPr>
            <w:tcW w:w="1275" w:type="dxa"/>
            <w:shd w:val="clear" w:color="auto" w:fill="auto"/>
          </w:tcPr>
          <w:p w:rsidR="00906A39" w:rsidRPr="00E8620B" w:rsidRDefault="00906A39" w:rsidP="00AA6A65">
            <w:pPr>
              <w:rPr>
                <w:b/>
                <w:bCs/>
                <w:lang w:val="es-ES_tradnl"/>
              </w:rPr>
            </w:pPr>
            <w:r w:rsidRPr="00E8620B">
              <w:rPr>
                <w:b/>
                <w:bCs/>
                <w:lang w:val="es-ES_tradnl"/>
              </w:rPr>
              <w:t>TOTAL</w:t>
            </w:r>
          </w:p>
        </w:tc>
        <w:tc>
          <w:tcPr>
            <w:tcW w:w="4562" w:type="dxa"/>
            <w:shd w:val="clear" w:color="auto" w:fill="auto"/>
          </w:tcPr>
          <w:p w:rsidR="00906A39" w:rsidRPr="00E8620B" w:rsidRDefault="00906A39" w:rsidP="00AA6A65">
            <w:pPr>
              <w:rPr>
                <w:b/>
                <w:bCs/>
                <w:lang w:val="es-ES_tradnl"/>
              </w:rPr>
            </w:pPr>
          </w:p>
        </w:tc>
        <w:tc>
          <w:tcPr>
            <w:tcW w:w="1501" w:type="dxa"/>
            <w:shd w:val="clear" w:color="auto" w:fill="auto"/>
          </w:tcPr>
          <w:p w:rsidR="00906A39" w:rsidRPr="00E8620B" w:rsidRDefault="00906A39" w:rsidP="000063F6">
            <w:pPr>
              <w:jc w:val="right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43.7</w:t>
            </w:r>
            <w:r w:rsidR="000063F6">
              <w:rPr>
                <w:b/>
                <w:bCs/>
                <w:lang w:val="es-ES_tradnl"/>
              </w:rPr>
              <w:t>16</w:t>
            </w:r>
            <w:r>
              <w:rPr>
                <w:b/>
                <w:bCs/>
                <w:lang w:val="es-ES_tradnl"/>
              </w:rPr>
              <w:t xml:space="preserve">,68 </w:t>
            </w:r>
            <w:r w:rsidRPr="00E8620B">
              <w:rPr>
                <w:b/>
                <w:bCs/>
                <w:lang w:val="es-ES_tradnl"/>
              </w:rPr>
              <w:t>€</w:t>
            </w:r>
          </w:p>
        </w:tc>
      </w:tr>
    </w:tbl>
    <w:p w:rsidR="00D93107" w:rsidRPr="00D93107" w:rsidRDefault="00D93107" w:rsidP="00D93107">
      <w:pPr>
        <w:rPr>
          <w:rFonts w:eastAsiaTheme="minorEastAsia" w:cs="Times New Roman"/>
          <w:bCs/>
          <w:iCs/>
          <w:lang w:val="es-ES_tradnl"/>
        </w:rPr>
      </w:pPr>
    </w:p>
    <w:p w:rsidR="00D93107" w:rsidRPr="00D93107" w:rsidRDefault="00D93107" w:rsidP="00D93107">
      <w:pPr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2º.</w:t>
      </w:r>
      <w:r w:rsidRPr="00D93107">
        <w:rPr>
          <w:rFonts w:eastAsiaTheme="minorEastAsia" w:cs="Times New Roman"/>
          <w:bCs/>
          <w:iCs/>
          <w:lang w:val="es-ES_tradnl"/>
        </w:rPr>
        <w:noBreakHyphen/>
        <w:t xml:space="preserve"> Modificar en consecuencia los conceptos y partidas que quedan afectados.</w:t>
      </w:r>
    </w:p>
    <w:p w:rsidR="000C5394" w:rsidRPr="00D93107" w:rsidRDefault="00D93107" w:rsidP="000B19DF">
      <w:pPr>
        <w:jc w:val="center"/>
      </w:pPr>
      <w:r w:rsidRPr="00D93107">
        <w:rPr>
          <w:rFonts w:eastAsiaTheme="minorEastAsia" w:cs="Times New Roman"/>
          <w:bCs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98FAD" wp14:editId="5259C812">
                <wp:simplePos x="0" y="0"/>
                <wp:positionH relativeFrom="column">
                  <wp:align>center</wp:align>
                </wp:positionH>
                <wp:positionV relativeFrom="paragraph">
                  <wp:posOffset>6247130</wp:posOffset>
                </wp:positionV>
                <wp:extent cx="2525395" cy="131127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131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  <w:r w:rsidRPr="009A35FE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  <w:t>El Alcalde.</w:t>
                            </w: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  <w:r w:rsidRPr="009A35FE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  <w:t xml:space="preserve">Fdo.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  <w:t>Juan Carlos Moraleda Herrera</w:t>
                            </w:r>
                          </w:p>
                          <w:p w:rsidR="00D93107" w:rsidRPr="00E201B9" w:rsidRDefault="00D93107" w:rsidP="00D931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9" o:spid="_x0000_s1027" type="#_x0000_t202" style="position:absolute;left:0;text-align:left;margin-left:0;margin-top:491.9pt;width:198.85pt;height:103.2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" strokecolor="white">
                <v:textbox style="mso-fit-shape-to-text:t">
                  <w:txbxContent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  <w:r w:rsidRPr="009A35FE"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  <w:t>El Alcalde.</w:t>
                      </w: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  <w:r w:rsidRPr="009A35FE"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  <w:t xml:space="preserve">Fdo.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  <w:t>Juan Carlos Moraleda Herrera</w:t>
                      </w:r>
                    </w:p>
                    <w:p w:rsidR="00D93107" w:rsidRPr="00E201B9" w:rsidRDefault="00D93107" w:rsidP="00D931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5394" w:rsidRPr="00D93107">
        <w:t xml:space="preserve">Ballesteros de Calatrava, </w:t>
      </w:r>
      <w:r w:rsidR="006931F1">
        <w:t>27</w:t>
      </w:r>
      <w:r w:rsidR="000B19DF">
        <w:t xml:space="preserve"> de </w:t>
      </w:r>
      <w:r w:rsidR="006931F1">
        <w:t>febrero</w:t>
      </w:r>
      <w:r w:rsidR="003D0DED" w:rsidRPr="00D93107">
        <w:t xml:space="preserve"> de </w:t>
      </w:r>
      <w:r w:rsidR="000C5394" w:rsidRPr="00D93107">
        <w:t>2014</w:t>
      </w:r>
    </w:p>
    <w:p w:rsidR="000C5394" w:rsidRPr="00D93107" w:rsidRDefault="000C5394" w:rsidP="000C5394">
      <w:pPr>
        <w:jc w:val="center"/>
      </w:pPr>
    </w:p>
    <w:p w:rsidR="000C5394" w:rsidRPr="00D93107" w:rsidRDefault="000C5394" w:rsidP="000C5394"/>
    <w:p w:rsidR="000C5394" w:rsidRPr="00D93107" w:rsidRDefault="000C5394" w:rsidP="000C5394">
      <w:pPr>
        <w:jc w:val="center"/>
      </w:pPr>
      <w:r w:rsidRPr="00D93107">
        <w:t>Fdo.: Juan Carlos Moraleda Herrera</w:t>
      </w:r>
    </w:p>
    <w:p w:rsidR="00E1217D" w:rsidRPr="00D93107" w:rsidRDefault="00E1217D" w:rsidP="00B50B0B">
      <w:pPr>
        <w:tabs>
          <w:tab w:val="left" w:pos="1995"/>
        </w:tabs>
      </w:pPr>
    </w:p>
    <w:sectPr w:rsidR="00E1217D" w:rsidRPr="00D93107" w:rsidSect="00E121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66D" w:rsidRDefault="000E066D" w:rsidP="007756B9">
      <w:pPr>
        <w:spacing w:after="0" w:line="240" w:lineRule="auto"/>
      </w:pPr>
      <w:r>
        <w:separator/>
      </w:r>
    </w:p>
  </w:endnote>
  <w:endnote w:type="continuationSeparator" w:id="0">
    <w:p w:rsidR="000E066D" w:rsidRDefault="000E066D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66D" w:rsidRDefault="000E066D" w:rsidP="007756B9">
      <w:pPr>
        <w:spacing w:after="0" w:line="240" w:lineRule="auto"/>
      </w:pPr>
      <w:r>
        <w:separator/>
      </w:r>
    </w:p>
  </w:footnote>
  <w:footnote w:type="continuationSeparator" w:id="0">
    <w:p w:rsidR="000E066D" w:rsidRDefault="000E066D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D1F514F" wp14:editId="057F068A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752A9081" wp14:editId="7CF6A3CA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28EBA59A" wp14:editId="733CCF59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61EC6440" wp14:editId="44CECA56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94"/>
    <w:rsid w:val="000063F6"/>
    <w:rsid w:val="00042795"/>
    <w:rsid w:val="0008037F"/>
    <w:rsid w:val="000B19DF"/>
    <w:rsid w:val="000C5394"/>
    <w:rsid w:val="000E066D"/>
    <w:rsid w:val="001F6678"/>
    <w:rsid w:val="003D0DED"/>
    <w:rsid w:val="00551B3F"/>
    <w:rsid w:val="005E503E"/>
    <w:rsid w:val="00601F31"/>
    <w:rsid w:val="00663907"/>
    <w:rsid w:val="006931F1"/>
    <w:rsid w:val="006B50F3"/>
    <w:rsid w:val="007756B9"/>
    <w:rsid w:val="00812055"/>
    <w:rsid w:val="0087346F"/>
    <w:rsid w:val="00906A39"/>
    <w:rsid w:val="009326DE"/>
    <w:rsid w:val="00AD7F8A"/>
    <w:rsid w:val="00B50B0B"/>
    <w:rsid w:val="00BE0C09"/>
    <w:rsid w:val="00BE7218"/>
    <w:rsid w:val="00D5054D"/>
    <w:rsid w:val="00D93107"/>
    <w:rsid w:val="00DA6EA3"/>
    <w:rsid w:val="00E0440D"/>
    <w:rsid w:val="00E1217D"/>
    <w:rsid w:val="00EC4A7B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5">
    <w:name w:val="heading 5"/>
    <w:basedOn w:val="Normal"/>
    <w:next w:val="Normal"/>
    <w:link w:val="Ttulo5Car"/>
    <w:semiHidden/>
    <w:unhideWhenUsed/>
    <w:qFormat/>
    <w:rsid w:val="000C5394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C539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semiHidden/>
    <w:rsid w:val="000C5394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Ttulo9Car">
    <w:name w:val="Título 9 Car"/>
    <w:basedOn w:val="Fuentedeprrafopredeter"/>
    <w:link w:val="Ttulo9"/>
    <w:semiHidden/>
    <w:rsid w:val="000C5394"/>
    <w:rPr>
      <w:rFonts w:asciiTheme="majorHAnsi" w:eastAsiaTheme="majorEastAsia" w:hAnsiTheme="majorHAnsi" w:cs="Times New Roman"/>
    </w:rPr>
  </w:style>
  <w:style w:type="paragraph" w:styleId="Textoindependiente">
    <w:name w:val="Body Text"/>
    <w:basedOn w:val="Normal"/>
    <w:link w:val="TextoindependienteCar"/>
    <w:rsid w:val="000C5394"/>
    <w:pPr>
      <w:tabs>
        <w:tab w:val="left" w:pos="1000"/>
      </w:tabs>
      <w:spacing w:after="0" w:line="240" w:lineRule="auto"/>
      <w:jc w:val="both"/>
    </w:pPr>
    <w:rPr>
      <w:rFonts w:ascii="Verdana" w:eastAsia="Times New Roman" w:hAnsi="Verdana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5394"/>
    <w:rPr>
      <w:rFonts w:ascii="Verdana" w:eastAsia="Times New Roman" w:hAnsi="Verdana" w:cs="Times New Roman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5">
    <w:name w:val="heading 5"/>
    <w:basedOn w:val="Normal"/>
    <w:next w:val="Normal"/>
    <w:link w:val="Ttulo5Car"/>
    <w:semiHidden/>
    <w:unhideWhenUsed/>
    <w:qFormat/>
    <w:rsid w:val="000C5394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C539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semiHidden/>
    <w:rsid w:val="000C5394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Ttulo9Car">
    <w:name w:val="Título 9 Car"/>
    <w:basedOn w:val="Fuentedeprrafopredeter"/>
    <w:link w:val="Ttulo9"/>
    <w:semiHidden/>
    <w:rsid w:val="000C5394"/>
    <w:rPr>
      <w:rFonts w:asciiTheme="majorHAnsi" w:eastAsiaTheme="majorEastAsia" w:hAnsiTheme="majorHAnsi" w:cs="Times New Roman"/>
    </w:rPr>
  </w:style>
  <w:style w:type="paragraph" w:styleId="Textoindependiente">
    <w:name w:val="Body Text"/>
    <w:basedOn w:val="Normal"/>
    <w:link w:val="TextoindependienteCar"/>
    <w:rsid w:val="000C5394"/>
    <w:pPr>
      <w:tabs>
        <w:tab w:val="left" w:pos="1000"/>
      </w:tabs>
      <w:spacing w:after="0" w:line="240" w:lineRule="auto"/>
      <w:jc w:val="both"/>
    </w:pPr>
    <w:rPr>
      <w:rFonts w:ascii="Verdana" w:eastAsia="Times New Roman" w:hAnsi="Verdana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5394"/>
    <w:rPr>
      <w:rFonts w:ascii="Verdana" w:eastAsia="Times New Roman" w:hAnsi="Verdana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AB%20Plantillas\Oficio_alcald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Oficio_alcalde</Template>
  <TotalTime>3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Ballesteros</dc:creator>
  <cp:lastModifiedBy>Claudia</cp:lastModifiedBy>
  <cp:revision>5</cp:revision>
  <cp:lastPrinted>2015-12-04T12:43:00Z</cp:lastPrinted>
  <dcterms:created xsi:type="dcterms:W3CDTF">2015-12-04T12:23:00Z</dcterms:created>
  <dcterms:modified xsi:type="dcterms:W3CDTF">2022-11-14T13:28:00Z</dcterms:modified>
</cp:coreProperties>
</file>